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sz w:val="26"/>
          <w:szCs w:val="26"/>
        </w:rPr>
      </w:pPr>
      <w:bookmarkStart w:id="0" w:name="block-541290401"/>
      <w:bookmarkEnd w:id="0"/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05600" cy="94627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МИНИСТЕРСТВО ПРОСВЕЩЕНИЯ РОССИЙСКОЙ ФЕДЕРАЦИИ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1" w:name="b9bd104d-6082-47bd-8132-2766a2040a6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Комитет образования, науки и молодежной политики Волгоградской области</w:t>
      </w:r>
      <w:bookmarkEnd w:id="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2" w:name="34df4a62-8dcd-4a78-a0bb-c2323fe584e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Отдел по образованию, опеке и попечительству администрации </w:t>
      </w:r>
      <w:bookmarkEnd w:id="2"/>
      <w:r>
        <w:rPr>
          <w:sz w:val="26"/>
          <w:szCs w:val="26"/>
        </w:rPr>
        <w:br/>
      </w:r>
      <w:bookmarkStart w:id="3" w:name="34df4a62-8dcd-4a78-a0bb-c2323fe584ec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Кумылженского муниципального района Волгоградской области</w:t>
      </w:r>
      <w:bookmarkEnd w:id="3"/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МКОУ Белогорская СШ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tbl>
      <w:tblPr>
        <w:tblStyle w:val="7"/>
        <w:tblW w:w="9348" w:type="dxa"/>
        <w:jc w:val="left"/>
        <w:tblInd w:w="25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4"/>
        <w:gridCol w:w="2999"/>
        <w:gridCol w:w="2955"/>
      </w:tblGrid>
      <w:tr>
        <w:trPr/>
        <w:tc>
          <w:tcPr>
            <w:tcW w:w="33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начальных классов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Е.А. Токарева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28</w:t>
            </w:r>
            <w:bookmarkStart w:id="4" w:name="_GoBack"/>
            <w:bookmarkEnd w:id="4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5" w:name="__DdeLink__4195_409888382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bookmarkEnd w:id="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99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Методист по УВР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А.В. Фомина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от 28 августа 2025г. 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55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И.о. директора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М.Н. Никитина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Приказ  № 83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29 августа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РАБОЧАЯ ПРОГРАММА</w:t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(ID 7022484)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учебного предмета «Окружающий мир»</w:t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для обучающихся 4 класс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  <w:bookmarkStart w:id="6" w:name="33a6f4f1-a4d0-4904-9be8-f3bc488806fd"/>
      <w:bookmarkStart w:id="7" w:name="33a6f4f1-a4d0-4904-9be8-f3bc488806fd"/>
    </w:p>
    <w:p>
      <w:pPr>
        <w:pStyle w:val="Normal"/>
        <w:spacing w:before="0" w:after="0"/>
        <w:ind w:left="12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center"/>
        <w:rPr/>
      </w:pPr>
      <w:bookmarkStart w:id="8" w:name="33a6f4f1-a4d0-4904-9be8-f3bc488806fd"/>
      <w:r>
        <w:rPr>
          <w:rFonts w:ascii="Times New Roman" w:hAnsi="Times New Roman"/>
          <w:b/>
          <w:i w:val="false"/>
          <w:color w:val="000000"/>
          <w:sz w:val="28"/>
        </w:rPr>
        <w:t>х. Белогорский</w:t>
      </w:r>
      <w:bookmarkEnd w:id="8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9" w:name="0b7b3d71-5853-496b-aaf6-553eb70dbc73"/>
      <w:r>
        <w:rPr>
          <w:rFonts w:ascii="Times New Roman" w:hAnsi="Times New Roman"/>
          <w:b/>
          <w:i w:val="false"/>
          <w:color w:val="000000"/>
          <w:sz w:val="28"/>
        </w:rPr>
        <w:t>2025</w:t>
      </w:r>
      <w:bookmarkEnd w:id="9"/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0" w:name="block-54130289"/>
      <w:bookmarkStart w:id="11" w:name="block-54130289"/>
      <w:bookmarkEnd w:id="11"/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>
      <w:pPr>
        <w:pStyle w:val="Normal"/>
        <w:spacing w:lineRule="auto" w:line="264"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ПОЯСНИТЕЛЬНАЯ ЗАПИСКА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>
      <w:pPr>
        <w:pStyle w:val="Normal"/>
        <w:numPr>
          <w:ilvl w:val="0"/>
          <w:numId w:val="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раскрытие роли человека в природе и обществе;</w:t>
      </w:r>
    </w:p>
    <w:p>
      <w:pPr>
        <w:pStyle w:val="Normal"/>
        <w:numPr>
          <w:ilvl w:val="0"/>
          <w:numId w:val="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>
      <w:pPr>
        <w:sectPr>
          <w:type w:val="nextPage"/>
          <w:pgSz w:w="11906" w:h="16383"/>
          <w:pgMar w:left="700" w:right="64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Общее число часов, рекомендованных для изучения окружающего мира, ‒ </w:t>
      </w:r>
      <w:bookmarkStart w:id="12" w:name="068b5492-f5c6-418c-9f3d-480525df396e"/>
      <w:r>
        <w:rPr>
          <w:rFonts w:ascii="Times New Roman" w:hAnsi="Times New Roman"/>
          <w:b w:val="false"/>
          <w:i w:val="false"/>
          <w:color w:val="000000"/>
          <w:sz w:val="28"/>
        </w:rPr>
        <w:t>270 часов</w:t>
      </w:r>
      <w:bookmarkEnd w:id="12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(два часа в неделю в каждом классе): 1 класс – </w:t>
      </w:r>
      <w:bookmarkStart w:id="13" w:name="ed7f0363-2dd2-42cc-a712-86adf9036dbf"/>
      <w:r>
        <w:rPr>
          <w:rFonts w:ascii="Times New Roman" w:hAnsi="Times New Roman"/>
          <w:b w:val="false"/>
          <w:i w:val="false"/>
          <w:color w:val="000000"/>
          <w:sz w:val="28"/>
        </w:rPr>
        <w:t>66 часов</w:t>
      </w:r>
      <w:bookmarkEnd w:id="13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, 2 класс – 68 часов, 3 класс – 68 часов, 4 класс – 68 часов. </w:t>
      </w:r>
      <w:bookmarkStart w:id="14" w:name="block-541302881"/>
      <w:bookmarkStart w:id="15" w:name="block-54130288"/>
      <w:bookmarkEnd w:id="14"/>
      <w:bookmarkEnd w:id="15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СОДЕРЖАНИЕ ОБУЧЕНИЯ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Человек и общество.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Общая характеристика родного края, важнейшие достопримечательности, знаменитые соотечественники.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История Отечества. «Лента времени» и историческая карта.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Личная ответственность каждого человека за сохранность историко-культурного наследия своего края.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Человек и природа.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Правила безопасной жизнедеятельности.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Здоровый образ жизни: профилактика вредных привычек.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УНИВЕРСАЛЬНЫЕ УЧЕБНЫЕ ДЕЙСТВИЯ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и исследовательские действия: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последовательность этапов возрастного развития человека;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конструировать в учебных и игровых ситуациях правила безопасного поведения в среде обитания;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моделировать схемы природных объектов (строение почвы; движение реки, форма поверхности);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объекты природы с принадлежностью к определённой природной зоне;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природные объекты по принадлежности к природной зоне;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текст-рассуждение: объяснять вред для здоровья и самочувствия организма вредных привычек;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описывать ситуации проявления нравственных качеств: отзывчивости, доброты, справедливости и других;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небольшие тексты «Права и обязанности гражданина Российской Федерации»;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небольшие тексты о знаменательных страницах истории нашей страны (в рамках изученного).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самостоятельно планировать алгоритм решения учебной задачи;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предвидеть трудности и возможные ошибки;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контролировать процесс и результат выполнения задания, корректировать учебные действия при необходимости;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оценку своей работы; планировать работу над ошибками;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ошибки в своей и чужих работах, устанавливать их причины.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>
      <w:pPr>
        <w:sectPr>
          <w:type w:val="nextPage"/>
          <w:pgSz w:w="11906" w:h="16383"/>
          <w:pgMar w:left="920" w:right="866" w:header="0" w:top="560" w:footer="0" w:bottom="144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  <w:bookmarkStart w:id="16" w:name="block-541302911"/>
      <w:bookmarkStart w:id="17" w:name="block-54130291"/>
      <w:bookmarkEnd w:id="16"/>
      <w:bookmarkEnd w:id="17"/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ПЛАНИРУЕМЫЕ РЕЗУЛЬТАТЫ ОСВОЕНИЯ ПРОГРАММЫ ПО ОКРУЖАЮЩЕМУ МИРУ НА УРОВНЕ НАЧАЛЬНОГО ОБЩЕГО ОБРАЗОВАНИЯ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8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1)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гражданско-патриотического воспитания: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сопричастность к прошлому, настоящему и будущему своей страны и родного края;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интереса к истории и многонациональной культуре своей страны, уважения к своему и другим народам;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духовно-нравственного воспитания: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культуры общения, уважительного отношения к людям, их взглядам, признанию их индивидуальности;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3)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эстетического воспитания: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>
      <w:pPr>
        <w:pStyle w:val="Normal"/>
        <w:numPr>
          <w:ilvl w:val="0"/>
          <w:numId w:val="3"/>
        </w:numPr>
        <w:spacing w:before="0" w:after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pacing w:val="-6"/>
          <w:sz w:val="28"/>
        </w:rPr>
        <w:t>физического воспитания, формирования культуры здоровья и эмоционального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 благополучия: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трудового воспитания: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экологического воспитания: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ценности научного познания: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объекты окружающего мира, устанавливать основания для сравнения, устанавливать аналогии;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объединять части объекта (объекты) по определённому признаку;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существенный признак для классификации, классифицировать предложенные объекты;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алгоритма.</w:t>
      </w:r>
    </w:p>
    <w:p>
      <w:pPr>
        <w:pStyle w:val="Normal"/>
        <w:spacing w:lineRule="auto" w:line="268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интерес к экспериментам, проводимым под руководством учителя;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разницу между реальным и желательным состоянием объекта (ситуации) на основе предложенных вопросов;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>
      <w:pPr>
        <w:pStyle w:val="Normal"/>
        <w:spacing w:lineRule="auto" w:line="268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в предложенном источнике информацию, представленную в явном виде, согласно заданному алгоритму;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и использовать для решения учебных задач текстовую, графическую, аудиовизуальную информацию;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читать и интерпретировать графически представленную информацию: схему, таблицу, иллюстрацию;</w:t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и создавать текстовую, видео-, графическую, звуковую информацию в соответствии с учебной задачей;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процессе диалогов задавать вопросы, высказывать суждения, оценивать выступления участников;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ведения диалога и дискуссии; проявлять уважительное отношение к собеседнику;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и письменные тексты (описание, рассуждение, повествование);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самостоятельно или с помощью учителя действия по решению учебной задачи;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выбранных действий и операций.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 и самооценка: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контроль процесса и результата своей деятельности;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находить ошибки в своей работе и устанавливать их причины; 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корректировать свои действия при необходимости (с небольшой помощью учителя);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объективно оценивать результаты своей деятельности, соотносить свою оценку с оценкой учителя;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оценивать целесообразность выбранных способов действия, при необходимости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корректировать их.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готовность руководить, выполнять поручения, подчиняться;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выполнять свою часть работы.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false"/>
          <w:color w:val="000000"/>
          <w:sz w:val="28"/>
        </w:rPr>
        <w:t>4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нравственного поведения в социуме;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показывать на исторической карте места изученных исторических событий;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место изученных событий на «ленте времени»;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основные права и обязанности гражданина Российской Федерации;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изученные исторические события и исторических деятелей веками и периодами истории России;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объекты живой и неживой природы на основе их внешних признаков и известных характерных свойств;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называть экологические проблемы и определять пути их решения;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по заданному плану собственные развёрнутые высказывания о природе и обществе;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различные источники информации для поиска и извлечения информации, ответов на вопросы;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нравственного поведения на природе;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возможные последствия вредных привычек для здоровья и жизни человека;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осуществлять безопасный поиск образовательных ресурсов и верифицированной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информации в Интернете;</w:t>
      </w:r>
    </w:p>
    <w:p>
      <w:pPr>
        <w:sectPr>
          <w:type w:val="nextPage"/>
          <w:pgSz w:w="11906" w:h="16383"/>
          <w:pgMar w:left="700" w:right="646" w:header="0" w:top="560" w:footer="0" w:bottom="42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безопасного для здоровья использования электронных образовательных и информационных ресурсов.</w:t>
      </w:r>
      <w:bookmarkStart w:id="18" w:name="block-541302921"/>
      <w:bookmarkStart w:id="19" w:name="block-54130292"/>
      <w:bookmarkEnd w:id="18"/>
      <w:bookmarkEnd w:id="19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tblStyle w:val="7"/>
        <w:tblW w:w="13751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226"/>
        <w:gridCol w:w="4494"/>
        <w:gridCol w:w="1602"/>
        <w:gridCol w:w="1748"/>
        <w:gridCol w:w="1831"/>
        <w:gridCol w:w="2"/>
        <w:gridCol w:w="2847"/>
      </w:tblGrid>
      <w:tr>
        <w:trPr>
          <w:trHeight w:val="144" w:hRule="atLeast"/>
        </w:trPr>
        <w:tc>
          <w:tcPr>
            <w:tcW w:w="12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4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51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28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2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49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49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7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Человек и общество</w:t>
            </w:r>
          </w:p>
        </w:tc>
      </w:tr>
      <w:tr>
        <w:trPr>
          <w:trHeight w:val="144" w:hRule="atLeast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4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10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10 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https://m.edsoo.ru/7f412850</w:t>
              </w:r>
            </w:hyperlink>
          </w:p>
        </w:tc>
      </w:tr>
      <w:tr>
        <w:trPr>
          <w:trHeight w:val="144" w:hRule="atLeast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w="4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 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https://m.edsoo.ru/7f412850</w:t>
              </w:r>
            </w:hyperlink>
          </w:p>
        </w:tc>
      </w:tr>
      <w:tr>
        <w:trPr>
          <w:trHeight w:val="144" w:hRule="atLeast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w="4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https://m.edsoo.ru/7f412850</w:t>
              </w:r>
            </w:hyperlink>
          </w:p>
        </w:tc>
      </w:tr>
      <w:tr>
        <w:trPr>
          <w:trHeight w:val="144" w:hRule="atLeast"/>
        </w:trPr>
        <w:tc>
          <w:tcPr>
            <w:tcW w:w="5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33 </w:t>
            </w:r>
          </w:p>
        </w:tc>
        <w:tc>
          <w:tcPr>
            <w:tcW w:w="64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7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Человек и природа</w:t>
            </w:r>
          </w:p>
        </w:tc>
      </w:tr>
      <w:tr>
        <w:trPr>
          <w:trHeight w:val="144" w:hRule="atLeast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4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https://m.edsoo.ru/7f412850</w:t>
              </w:r>
            </w:hyperlink>
          </w:p>
        </w:tc>
      </w:tr>
      <w:tr>
        <w:trPr>
          <w:trHeight w:val="144" w:hRule="atLeast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4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9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9 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https://m.edsoo.ru/7f412850</w:t>
              </w:r>
            </w:hyperlink>
          </w:p>
        </w:tc>
      </w:tr>
      <w:tr>
        <w:trPr>
          <w:trHeight w:val="144" w:hRule="atLeast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w="4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https://m.edsoo.ru/7f412850</w:t>
              </w:r>
            </w:hyperlink>
          </w:p>
        </w:tc>
      </w:tr>
      <w:tr>
        <w:trPr>
          <w:trHeight w:val="144" w:hRule="atLeast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w="4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https://m.edsoo.ru/7f412850</w:t>
              </w:r>
            </w:hyperlink>
          </w:p>
        </w:tc>
      </w:tr>
      <w:tr>
        <w:trPr>
          <w:trHeight w:val="144" w:hRule="atLeast"/>
        </w:trPr>
        <w:tc>
          <w:tcPr>
            <w:tcW w:w="5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24 </w:t>
            </w:r>
          </w:p>
        </w:tc>
        <w:tc>
          <w:tcPr>
            <w:tcW w:w="64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37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Правила безопасной жизнедеятельности</w:t>
            </w:r>
          </w:p>
        </w:tc>
      </w:tr>
      <w:tr>
        <w:trPr>
          <w:trHeight w:val="144" w:hRule="atLeast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4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https://m.edsoo.ru/7f412850</w:t>
              </w:r>
            </w:hyperlink>
          </w:p>
        </w:tc>
      </w:tr>
      <w:tr>
        <w:trPr>
          <w:trHeight w:val="144" w:hRule="atLeast"/>
        </w:trPr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4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городе. Безопасность в сети "Интернет"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https://m.edsoo.ru/7f412850</w:t>
              </w:r>
            </w:hyperlink>
          </w:p>
        </w:tc>
      </w:tr>
      <w:tr>
        <w:trPr>
          <w:trHeight w:val="144" w:hRule="atLeast"/>
        </w:trPr>
        <w:tc>
          <w:tcPr>
            <w:tcW w:w="5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w="64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68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64 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  <w:bookmarkStart w:id="20" w:name="block-54130290"/>
            <w:bookmarkStart w:id="21" w:name="block-54130290"/>
            <w:bookmarkEnd w:id="21"/>
          </w:p>
        </w:tc>
      </w:tr>
    </w:tbl>
    <w:p>
      <w:pPr>
        <w:sectPr>
          <w:type w:val="nextPage"/>
          <w:pgSz w:orient="landscape" w:w="16383" w:h="11906"/>
          <w:pgMar w:left="920" w:right="943" w:header="0" w:top="560" w:footer="0" w:bottom="786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ВАРИАНТ 1. ПОУРОЧНОЕ ПЛАНИРОВАНИЕ ДЛЯ ПЕДАГОГОВ, ИСПОЛЬЗУЮЩИХ УЧЕБНИК ОКРУЖАЮЩИЙ МИР, 4 КЛАСС, В 2 ЧАСТЯХ, ПЛЕШАКОВ А.А.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tblStyle w:val="7"/>
        <w:tblW w:w="13829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872"/>
        <w:gridCol w:w="4847"/>
        <w:gridCol w:w="2"/>
        <w:gridCol w:w="1186"/>
        <w:gridCol w:w="1"/>
        <w:gridCol w:w="1440"/>
        <w:gridCol w:w="1"/>
        <w:gridCol w:w="1544"/>
        <w:gridCol w:w="1"/>
        <w:gridCol w:w="1083"/>
        <w:gridCol w:w="1"/>
        <w:gridCol w:w="2850"/>
      </w:tblGrid>
      <w:tr>
        <w:trPr>
          <w:trHeight w:val="144" w:hRule="atLeast"/>
        </w:trPr>
        <w:tc>
          <w:tcPr>
            <w:tcW w:w="8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8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17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08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84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084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Солнце – звезда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https://m.edsoo.ru/f8414d1c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https://m.edsoo.ru/f8414eca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времён года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https://m.edsoo.ru/f8418dc2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https://m.edsoo.ru/f8415118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https://m.edsoo.ru/f8415b9a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https://m.edsoo.ru/f841580c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https://m.edsoo.ru/f8415636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https://m.edsoo.ru/f8418dc2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https://m.edsoo.ru/f8415da2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https://m.edsoo.ru/f8415f50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https://m.edsoo.ru/f8416306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https://m.edsoo.ru/f84164be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https://m.edsoo.ru/f8416180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https://m.edsoo.ru/f8416996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https://m.edsoo.ru/f8416b58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Водоёмы Земли, их разнообразие. Естественные водоёмы: океан, море, озеро, болото. Примеры водоёмов в России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https://m.edsoo.ru/f8416cfc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https://m.edsoo.ru/f8416fae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https://m.edsoo.ru/f8417b34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https://m.edsoo.ru/f8417d1e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https://m.edsoo.ru/f8417f08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https://m.edsoo.ru/f84181ce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https://m.edsoo.ru/f84185ac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https://m.edsoo.ru/f8417526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рек и водоёмов человеком (хозяйственная деятельность, отдых). Охрана рек и водоёмов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Повторение по теме «Формы земной поверхности и водоёмы»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Повторение по теме «Природные зоны»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https://m.edsoo.ru/f8419c54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https://m.edsoo.ru/f8419894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Государство Русь. Человек – защитник своего Отечества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https://m.edsoo.ru/f841b284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https://m.edsoo.ru/f841b4aa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https://m.edsoo.ru/f841c56c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Великая Отечественная война 1941-1945 гг.: как все начиналось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Великая Отечественная война 1941-1945 гг.: главные сражения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https://m.edsoo.ru/f841c800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https://m.edsoo.ru/f841c9f4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https://m.edsoo.ru/f841dac0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https://m.edsoo.ru/f841d188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https://m.edsoo.ru/f841d8ea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https://m.edsoo.ru/f841d336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Повторение по теме «История Отечества» / Всероссийская проверочная работа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https://m.edsoo.ru/f841dc50</w:t>
              </w:r>
            </w:hyperlink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урок. Повторение "Оценим свои достижения"</w:t>
            </w:r>
          </w:p>
        </w:tc>
        <w:tc>
          <w:tcPr>
            <w:tcW w:w="11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64 </w:t>
            </w:r>
          </w:p>
        </w:tc>
        <w:tc>
          <w:tcPr>
            <w:tcW w:w="39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  <w:bookmarkStart w:id="22" w:name="block-54130294"/>
            <w:bookmarkStart w:id="23" w:name="block-54130294"/>
            <w:bookmarkEnd w:id="23"/>
          </w:p>
        </w:tc>
      </w:tr>
    </w:tbl>
    <w:p>
      <w:pPr>
        <w:sectPr>
          <w:type w:val="nextPage"/>
          <w:pgSz w:orient="landscape" w:w="16383" w:h="11906"/>
          <w:pgMar w:left="920" w:right="943" w:header="0" w:top="780" w:footer="0" w:bottom="543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336"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ПРОВЕРЯЕМЫЕ ТРЕБОВАНИЯ К РЕЗУЛЬТАТАМ ОСВОЕНИЯ ОСНОВНОЙ </w:t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ОБРАЗОВАТЕЛЬНОЙ ПРОГРАММЫ</w:t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tbl>
      <w:tblPr>
        <w:tblStyle w:val="7"/>
        <w:tblW w:w="10370" w:type="dxa"/>
        <w:jc w:val="left"/>
        <w:tblInd w:w="175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820"/>
        <w:gridCol w:w="8549"/>
      </w:tblGrid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проверяемого результата 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Код проверяемого результата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365" w:hanging="0"/>
              <w:jc w:val="left"/>
              <w:rPr/>
            </w:pPr>
            <w:r>
              <w:rPr/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Человек и общество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знать основные права и обязанности гражданина Российской Федерации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соотносить изученные исторические события и исторических деятелей веками и периодами истории России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показывать на исторической карте места изученных исторических событий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место изученных событий на «ленте времени»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соблюдать правила нравственного поведения в социуме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 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365" w:hanging="0"/>
              <w:jc w:val="left"/>
              <w:rPr/>
            </w:pPr>
            <w:r>
              <w:rPr/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Человек и природа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изученные объекты и явления живой и неживой природы по их описанию, рисункам и фотографиям, различать их в окружающем мире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описывать на основе предложенного плана изученные объекты, выделяя их существенные признаки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сравнивать объекты живой и неживой природы на основе их внешних признаков и известных характерных свойств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показывать на физической карте изученные крупные географические объекты России (горы, равнины, реки, озёра, моря, омывающие территорию России)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называть экологические проблемы и определять пути их решения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создавать по заданному плану собственные развёрнутые высказывания о природе 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365" w:hanging="0"/>
              <w:jc w:val="left"/>
              <w:rPr/>
            </w:pPr>
            <w:r>
              <w:rPr/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безопасной жизнедеятельности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соблюдать правила нравственного поведения на природе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осознавать возможные последствия вредных привычек для здоровья и жизни человека</w:t>
            </w:r>
          </w:p>
        </w:tc>
      </w:tr>
      <w:tr>
        <w:trPr>
          <w:trHeight w:val="144" w:hRule="atLeast"/>
        </w:trPr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8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 соблюдать правила безопасного поведения при езде на велосипеде, самокате и других средствах индивидуальной мобильности</w:t>
            </w:r>
            <w:bookmarkStart w:id="24" w:name="block-541302951"/>
            <w:bookmarkStart w:id="25" w:name="block-54130295"/>
            <w:bookmarkEnd w:id="24"/>
            <w:bookmarkEnd w:id="25"/>
          </w:p>
        </w:tc>
      </w:tr>
    </w:tbl>
    <w:p>
      <w:pPr>
        <w:sectPr>
          <w:type w:val="nextPage"/>
          <w:pgSz w:w="11906" w:h="16383"/>
          <w:pgMar w:left="920" w:right="646" w:header="0" w:top="560" w:footer="0" w:bottom="423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ПРОВЕРЯЕМЫЕ ЭЛЕМЕНТЫ СОДЕРЖАНИЯ</w:t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tbl>
      <w:tblPr>
        <w:tblStyle w:val="7"/>
        <w:tblW w:w="10370" w:type="dxa"/>
        <w:jc w:val="left"/>
        <w:tblInd w:w="175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549"/>
        <w:gridCol w:w="8820"/>
      </w:tblGrid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Проверяемый элемент содержания 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Человек и общество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Политико-административная карта России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Общая характеристика родного края, важнейшие достопримечательности, знаменитые соотечественники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1.6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1.7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1.8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1.9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Выдающиеся люди разных эпох как носители базовых национальных ценностей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1.10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1.11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нравственного поведения в социуме, отношение к людям независимо от их национальности, социального статуса, религиозной принадлежности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Человек и природа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Формы земной поверхности: равнины, горы, холмы, овраги (общее представление, условное обозначение равнин и гор на карте)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Равнины и горы России. Особенности поверхности родного края (краткая характеристика на основе наблюдений)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Крупнейшие реки и озёра России, моря, омывающие её берега, океаны. Водоёмы и реки родного края (названия, краткая характеристика на основе наблюдений)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2.7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12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Наиболее значимые природные объекты списка Всемирного наследия в России и за рубежом (2 – 3 объекта)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2.8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2.9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2.10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нравственного поведения в природе. Международная Красная книга (отдельные примеры)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безопасной жизнедеятельности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</w:tr>
      <w:tr>
        <w:trPr>
          <w:trHeight w:val="144" w:hRule="atLeast"/>
        </w:trPr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3.4</w:t>
            </w:r>
          </w:p>
        </w:tc>
        <w:tc>
          <w:tcPr>
            <w:tcW w:w="8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Безопасность в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сеть Интернет</w:t>
            </w:r>
            <w:bookmarkStart w:id="26" w:name="block-541302961"/>
            <w:bookmarkStart w:id="27" w:name="block-54130296"/>
            <w:bookmarkEnd w:id="26"/>
            <w:bookmarkEnd w:id="27"/>
          </w:p>
        </w:tc>
      </w:tr>
    </w:tbl>
    <w:p>
      <w:pPr>
        <w:sectPr>
          <w:type w:val="nextPage"/>
          <w:pgSz w:w="11906" w:h="16383"/>
          <w:pgMar w:left="920" w:right="646" w:header="0" w:top="560" w:footer="0" w:bottom="423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  <w:bookmarkStart w:id="28" w:name="block-54130297"/>
      <w:bookmarkEnd w:id="28"/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qFormat="1"/>
    <w:lsdException w:name="heading 3" w:uiPriority="9" w:semiHidden="0" w:qFormat="1"/>
    <w:lsdException w:name="heading 4" w:uiPriority="9" w:semiHidden="0" w:qFormat="1"/>
    <w:lsdException w:name="heading 5" w:uiPriority="99"/>
    <w:lsdException w:name="heading 6" w:uiPriority="99"/>
    <w:lsdException w:name="heading 7" w:uiPriority="99"/>
    <w:lsdException w:name="heading 8" w:uiPriority="99"/>
    <w:lsdException w:name="heading 9" w:uiPriority="9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uiPriority="99" w:semiHidden="0" w:qFormat="1"/>
    <w:lsdException w:name="footnote text" w:uiPriority="99"/>
    <w:lsdException w:name="annotation text" w:uiPriority="99"/>
    <w:lsdException w:name="header" w:uiPriority="99" w:semiHidden="0" w:qFormat="1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 w:semiHidden="0" w:qFormat="1"/>
    <w:lsdException w:name="FollowedHyperlink" w:uiPriority="99"/>
    <w:lsdException w:name="Strong" w:uiPriority="99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 w:qFormat="1"/>
    <w:lsdException w:name="Table Theme" w:uiPriority="99"/>
  </w:latentStyles>
  <w:style w:type="paragraph" w:styleId="Normal" w:default="1">
    <w:name w:val="Normal"/>
    <w:uiPriority w:val="0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7"/>
    <w:uiPriority w:val="9"/>
    <w:qFormat/>
    <w:pPr>
      <w:keepNext w:val="true"/>
      <w:keepLines/>
      <w:spacing w:before="480" w:after="200"/>
      <w:outlineLvl w:val="0"/>
    </w:pPr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18"/>
    <w:uiPriority w:val="9"/>
    <w:unhideWhenUsed/>
    <w:qFormat/>
    <w:pPr>
      <w:keepNext w:val="true"/>
      <w:keepLines/>
      <w:spacing w:before="200" w:after="200"/>
      <w:outlineLvl w:val="1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19"/>
    <w:uiPriority w:val="9"/>
    <w:unhideWhenUsed/>
    <w:qFormat/>
    <w:pPr>
      <w:keepNext w:val="true"/>
      <w:keepLines/>
      <w:spacing w:before="200" w:after="200"/>
      <w:outlineLvl w:val="2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20"/>
    <w:uiPriority w:val="9"/>
    <w:unhideWhenUsed/>
    <w:qFormat/>
    <w:pPr>
      <w:keepNext w:val="true"/>
      <w:keepLines/>
      <w:spacing w:before="200" w:after="200"/>
      <w:outlineLvl w:val="3"/>
    </w:pPr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rnetLink">
    <w:name w:val="Internet 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HeaderChar" w:customStyle="1">
    <w:name w:val="Header Char"/>
    <w:basedOn w:val="DefaultParagraphFont"/>
    <w:link w:val="12"/>
    <w:uiPriority w:val="99"/>
    <w:qFormat/>
    <w:rPr/>
  </w:style>
  <w:style w:type="character" w:styleId="Heading1Char" w:customStyle="1">
    <w:name w:val="Heading 1 Char"/>
    <w:basedOn w:val="DefaultParagraphFont"/>
    <w:link w:val="2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3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4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5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14"/>
    <w:uiPriority w:val="11"/>
    <w:qFormat/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13"/>
    <w:uiPriority w:val="10"/>
    <w:qFormat/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ListLabel1">
    <w:name w:val="ListLabel 1"/>
    <w:qFormat/>
    <w:rPr>
      <w:rFonts w:ascii="Times New Roman" w:hAnsi="Times New Roman"/>
      <w:b w:val="false"/>
      <w:i w:val="false"/>
      <w:color w:val="0000FF"/>
      <w:sz w:val="22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Indent">
    <w:name w:val="Normal Indent"/>
    <w:basedOn w:val="Normal"/>
    <w:uiPriority w:val="99"/>
    <w:unhideWhenUsed/>
    <w:qFormat/>
    <w:pPr>
      <w:ind w:left="720" w:hanging="0"/>
    </w:pPr>
    <w:rPr/>
  </w:style>
  <w:style w:type="paragraph" w:styleId="Caption1">
    <w:name w:val="caption"/>
    <w:basedOn w:val="Normal"/>
    <w:next w:val="Normal"/>
    <w:uiPriority w:val="35"/>
    <w:semiHidden/>
    <w:unhideWhenUsed/>
    <w:qFormat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16"/>
    <w:uiPriority w:val="99"/>
    <w:unhideWhenUsed/>
    <w:qFormat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Title">
    <w:name w:val="Title"/>
    <w:basedOn w:val="Normal"/>
    <w:next w:val="Normal"/>
    <w:link w:val="22"/>
    <w:uiPriority w:val="10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21"/>
    <w:uiPriority w:val="11"/>
    <w:qFormat/>
    <w:pPr>
      <w:ind w:left="86" w:hanging="0"/>
    </w:pPr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table" w:default="1" w:styleId="7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"/>
    <w:basedOn w:val="7"/>
    <w:uiPriority w:val="59"/>
    <w:qFormat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7f412850" TargetMode="External"/><Relationship Id="rId4" Type="http://schemas.openxmlformats.org/officeDocument/2006/relationships/hyperlink" Target="https://m.edsoo.ru/7f412850" TargetMode="External"/><Relationship Id="rId5" Type="http://schemas.openxmlformats.org/officeDocument/2006/relationships/hyperlink" Target="https://m.edsoo.ru/7f412850" TargetMode="External"/><Relationship Id="rId6" Type="http://schemas.openxmlformats.org/officeDocument/2006/relationships/hyperlink" Target="https://m.edsoo.ru/7f412850" TargetMode="External"/><Relationship Id="rId7" Type="http://schemas.openxmlformats.org/officeDocument/2006/relationships/hyperlink" Target="https://m.edsoo.ru/7f412850" TargetMode="External"/><Relationship Id="rId8" Type="http://schemas.openxmlformats.org/officeDocument/2006/relationships/hyperlink" Target="https://m.edsoo.ru/7f412850" TargetMode="External"/><Relationship Id="rId9" Type="http://schemas.openxmlformats.org/officeDocument/2006/relationships/hyperlink" Target="https://m.edsoo.ru/7f412850" TargetMode="External"/><Relationship Id="rId10" Type="http://schemas.openxmlformats.org/officeDocument/2006/relationships/hyperlink" Target="https://m.edsoo.ru/7f412850" TargetMode="External"/><Relationship Id="rId11" Type="http://schemas.openxmlformats.org/officeDocument/2006/relationships/hyperlink" Target="https://m.edsoo.ru/7f412850" TargetMode="External"/><Relationship Id="rId12" Type="http://schemas.openxmlformats.org/officeDocument/2006/relationships/hyperlink" Target="https://m.edsoo.ru/f8414d1c" TargetMode="External"/><Relationship Id="rId13" Type="http://schemas.openxmlformats.org/officeDocument/2006/relationships/hyperlink" Target="https://m.edsoo.ru/f8414eca" TargetMode="External"/><Relationship Id="rId14" Type="http://schemas.openxmlformats.org/officeDocument/2006/relationships/hyperlink" Target="https://m.edsoo.ru/f8418dc2" TargetMode="External"/><Relationship Id="rId15" Type="http://schemas.openxmlformats.org/officeDocument/2006/relationships/hyperlink" Target="https://m.edsoo.ru/f8415118" TargetMode="External"/><Relationship Id="rId16" Type="http://schemas.openxmlformats.org/officeDocument/2006/relationships/hyperlink" Target="https://m.edsoo.ru/f8415b9a" TargetMode="External"/><Relationship Id="rId17" Type="http://schemas.openxmlformats.org/officeDocument/2006/relationships/hyperlink" Target="https://m.edsoo.ru/f841580c" TargetMode="External"/><Relationship Id="rId18" Type="http://schemas.openxmlformats.org/officeDocument/2006/relationships/hyperlink" Target="https://m.edsoo.ru/f8415636" TargetMode="External"/><Relationship Id="rId19" Type="http://schemas.openxmlformats.org/officeDocument/2006/relationships/hyperlink" Target="https://m.edsoo.ru/f8418dc2" TargetMode="External"/><Relationship Id="rId20" Type="http://schemas.openxmlformats.org/officeDocument/2006/relationships/hyperlink" Target="https://m.edsoo.ru/f8415da2" TargetMode="External"/><Relationship Id="rId21" Type="http://schemas.openxmlformats.org/officeDocument/2006/relationships/hyperlink" Target="https://m.edsoo.ru/f8415f50" TargetMode="External"/><Relationship Id="rId22" Type="http://schemas.openxmlformats.org/officeDocument/2006/relationships/hyperlink" Target="https://m.edsoo.ru/f8416306" TargetMode="External"/><Relationship Id="rId23" Type="http://schemas.openxmlformats.org/officeDocument/2006/relationships/hyperlink" Target="https://m.edsoo.ru/f84164be" TargetMode="External"/><Relationship Id="rId24" Type="http://schemas.openxmlformats.org/officeDocument/2006/relationships/hyperlink" Target="https://m.edsoo.ru/f8416180" TargetMode="External"/><Relationship Id="rId25" Type="http://schemas.openxmlformats.org/officeDocument/2006/relationships/hyperlink" Target="https://m.edsoo.ru/f8416996" TargetMode="External"/><Relationship Id="rId26" Type="http://schemas.openxmlformats.org/officeDocument/2006/relationships/hyperlink" Target="https://m.edsoo.ru/f8416b58" TargetMode="External"/><Relationship Id="rId27" Type="http://schemas.openxmlformats.org/officeDocument/2006/relationships/hyperlink" Target="https://m.edsoo.ru/f8416cfc" TargetMode="External"/><Relationship Id="rId28" Type="http://schemas.openxmlformats.org/officeDocument/2006/relationships/hyperlink" Target="https://m.edsoo.ru/f8416fae" TargetMode="External"/><Relationship Id="rId29" Type="http://schemas.openxmlformats.org/officeDocument/2006/relationships/hyperlink" Target="https://m.edsoo.ru/f8417b34" TargetMode="External"/><Relationship Id="rId30" Type="http://schemas.openxmlformats.org/officeDocument/2006/relationships/hyperlink" Target="https://m.edsoo.ru/f8417d1e" TargetMode="External"/><Relationship Id="rId31" Type="http://schemas.openxmlformats.org/officeDocument/2006/relationships/hyperlink" Target="https://m.edsoo.ru/f8417f08" TargetMode="External"/><Relationship Id="rId32" Type="http://schemas.openxmlformats.org/officeDocument/2006/relationships/hyperlink" Target="https://m.edsoo.ru/f84181ce" TargetMode="External"/><Relationship Id="rId33" Type="http://schemas.openxmlformats.org/officeDocument/2006/relationships/hyperlink" Target="https://m.edsoo.ru/f84185ac" TargetMode="External"/><Relationship Id="rId34" Type="http://schemas.openxmlformats.org/officeDocument/2006/relationships/hyperlink" Target="https://m.edsoo.ru/f8417526" TargetMode="External"/><Relationship Id="rId35" Type="http://schemas.openxmlformats.org/officeDocument/2006/relationships/hyperlink" Target="https://m.edsoo.ru/f8419c54" TargetMode="External"/><Relationship Id="rId36" Type="http://schemas.openxmlformats.org/officeDocument/2006/relationships/hyperlink" Target="https://m.edsoo.ru/f8419894" TargetMode="External"/><Relationship Id="rId37" Type="http://schemas.openxmlformats.org/officeDocument/2006/relationships/hyperlink" Target="https://m.edsoo.ru/f841b284" TargetMode="External"/><Relationship Id="rId38" Type="http://schemas.openxmlformats.org/officeDocument/2006/relationships/hyperlink" Target="https://m.edsoo.ru/f841b4aa" TargetMode="External"/><Relationship Id="rId39" Type="http://schemas.openxmlformats.org/officeDocument/2006/relationships/hyperlink" Target="https://m.edsoo.ru/f841c56c" TargetMode="External"/><Relationship Id="rId40" Type="http://schemas.openxmlformats.org/officeDocument/2006/relationships/hyperlink" Target="https://m.edsoo.ru/f841c800" TargetMode="External"/><Relationship Id="rId41" Type="http://schemas.openxmlformats.org/officeDocument/2006/relationships/hyperlink" Target="https://m.edsoo.ru/f841c9f4" TargetMode="External"/><Relationship Id="rId42" Type="http://schemas.openxmlformats.org/officeDocument/2006/relationships/hyperlink" Target="https://m.edsoo.ru/f841dac0" TargetMode="External"/><Relationship Id="rId43" Type="http://schemas.openxmlformats.org/officeDocument/2006/relationships/hyperlink" Target="https://m.edsoo.ru/f841d188" TargetMode="External"/><Relationship Id="rId44" Type="http://schemas.openxmlformats.org/officeDocument/2006/relationships/hyperlink" Target="https://m.edsoo.ru/f841d8ea" TargetMode="External"/><Relationship Id="rId45" Type="http://schemas.openxmlformats.org/officeDocument/2006/relationships/hyperlink" Target="https://m.edsoo.ru/f841d336" TargetMode="External"/><Relationship Id="rId46" Type="http://schemas.openxmlformats.org/officeDocument/2006/relationships/hyperlink" Target="https://m.edsoo.ru/f841dc50" TargetMode="External"/><Relationship Id="rId47" Type="http://schemas.openxmlformats.org/officeDocument/2006/relationships/numbering" Target="numbering.xml"/><Relationship Id="rId48" Type="http://schemas.openxmlformats.org/officeDocument/2006/relationships/fontTable" Target="fontTable.xml"/><Relationship Id="rId49" Type="http://schemas.openxmlformats.org/officeDocument/2006/relationships/settings" Target="settings.xml"/><Relationship Id="rId5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Neat_Office/6.2.8.2$Windows_x86 LibreOffice_project/</Application>
  <Pages>25</Pages>
  <Words>4841</Words>
  <Characters>34843</Characters>
  <CharactersWithSpaces>39372</CharactersWithSpaces>
  <Paragraphs>726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2025-08-29T14:47:00Z</dcterms:created>
  <dc:creator>Пользователь</dc:creator>
  <dc:description/>
  <dc:language>ru-RU</dc:language>
  <cp:lastModifiedBy/>
  <cp:lastPrinted>2025-09-07T18:05:38Z</cp:lastPrinted>
  <dcterms:modified xsi:type="dcterms:W3CDTF">2025-09-11T20:36:36Z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E8161FE63A504AEF874F9F57F971673E_12</vt:lpwstr>
  </property>
  <property fmtid="{D5CDD505-2E9C-101B-9397-08002B2CF9AE}" pid="3" name="KSOProductBuildVer">
    <vt:lpwstr>1049-12.2.0.22549</vt:lpwstr>
  </property>
  <property fmtid="{D5CDD505-2E9C-101B-9397-08002B2CF9AE}" pid="4" name="LinksUpToDate">
    <vt:bool>0</vt:bool>
  </property>
  <property fmtid="{D5CDD505-2E9C-101B-9397-08002B2CF9AE}" pid="5" name="ScaleCrop">
    <vt:bool>0</vt:bool>
  </property>
</Properties>
</file>